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Style w:val="Strong"/>
          <w:rFonts w:cs="Arial" w:ascii="Arial" w:hAnsi="Arial"/>
          <w:color w:val="000000"/>
          <w:sz w:val="23"/>
          <w:szCs w:val="23"/>
          <w:shd w:fill="FFFFFF" w:val="clear"/>
        </w:rPr>
        <w:t>Arrêté du 29 avril 2015 relatif à la liste des quartiers prioritaires de la politique de la ville présentant les dysfonctionnements urbains les plus importants et visés en priorité par le nouveau programme national de renouvellement urbain</w:t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, en Bretagne.</w:t>
      </w:r>
    </w:p>
    <w:p>
      <w:pPr>
        <w:pStyle w:val="Normal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cs="Arial" w:ascii="Arial" w:hAnsi="Arial"/>
          <w:color w:val="000000"/>
          <w:sz w:val="23"/>
          <w:szCs w:val="23"/>
          <w:shd w:fill="FFFFFF" w:val="clear"/>
        </w:rPr>
      </w:r>
    </w:p>
    <w:tbl>
      <w:tblPr>
        <w:tblW w:w="3446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3"/>
        <w:gridCol w:w="340"/>
        <w:gridCol w:w="735"/>
        <w:gridCol w:w="1407"/>
      </w:tblGrid>
      <w:tr>
        <w:trPr/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75" w:after="75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</w:r>
          </w:p>
        </w:tc>
        <w:tc>
          <w:tcPr>
            <w:tcW w:w="340" w:type="dxa"/>
            <w:tcBorders/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5" w:type="dxa"/>
            <w:tcBorders/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07" w:type="dxa"/>
            <w:tcBorders/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t>QP029004</w:t>
            </w:r>
          </w:p>
        </w:tc>
        <w:tc>
          <w:tcPr>
            <w:tcW w:w="340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br/>
              <w:t>29</w:t>
            </w:r>
          </w:p>
        </w:tc>
        <w:tc>
          <w:tcPr>
            <w:tcW w:w="73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br/>
              <w:t>Brest</w:t>
            </w:r>
          </w:p>
        </w:tc>
        <w:tc>
          <w:tcPr>
            <w:tcW w:w="140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br/>
              <w:t>Bellevue</w:t>
            </w:r>
          </w:p>
        </w:tc>
      </w:tr>
      <w:tr>
        <w:trPr/>
        <w:tc>
          <w:tcPr>
            <w:tcW w:w="96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t>QP035004</w:t>
            </w:r>
          </w:p>
        </w:tc>
        <w:tc>
          <w:tcPr>
            <w:tcW w:w="340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br/>
              <w:t>35</w:t>
            </w:r>
          </w:p>
        </w:tc>
        <w:tc>
          <w:tcPr>
            <w:tcW w:w="73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br/>
              <w:t>Rennes</w:t>
            </w:r>
          </w:p>
        </w:tc>
        <w:tc>
          <w:tcPr>
            <w:tcW w:w="140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br/>
              <w:t>Maurepas</w:t>
            </w:r>
          </w:p>
        </w:tc>
      </w:tr>
      <w:tr>
        <w:trPr/>
        <w:tc>
          <w:tcPr>
            <w:tcW w:w="96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br/>
              <w:t>QP035005</w:t>
            </w:r>
          </w:p>
        </w:tc>
        <w:tc>
          <w:tcPr>
            <w:tcW w:w="340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br/>
              <w:t>35</w:t>
            </w:r>
          </w:p>
        </w:tc>
        <w:tc>
          <w:tcPr>
            <w:tcW w:w="73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br/>
              <w:t>Rennes</w:t>
            </w:r>
          </w:p>
        </w:tc>
        <w:tc>
          <w:tcPr>
            <w:tcW w:w="140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br/>
              <w:t>Le Blosne</w:t>
            </w:r>
          </w:p>
        </w:tc>
      </w:tr>
      <w:tr>
        <w:trPr/>
        <w:tc>
          <w:tcPr>
            <w:tcW w:w="96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t>QP056006</w:t>
            </w:r>
          </w:p>
        </w:tc>
        <w:tc>
          <w:tcPr>
            <w:tcW w:w="340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br/>
              <w:t>56</w:t>
            </w:r>
          </w:p>
        </w:tc>
        <w:tc>
          <w:tcPr>
            <w:tcW w:w="73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br/>
              <w:t>Lorient</w:t>
            </w:r>
          </w:p>
        </w:tc>
        <w:tc>
          <w:tcPr>
            <w:tcW w:w="140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  <w:insideH w:val="single" w:sz="6" w:space="0" w:color="0909B0"/>
              <w:insideV w:val="single" w:sz="6" w:space="0" w:color="0909B0"/>
            </w:tcBorders>
            <w:shd w:color="auto" w:fill="FFFFFF" w:val="clear"/>
            <w:tcMar>
              <w:top w:w="75" w:type="dxa"/>
              <w:left w:w="67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fr-FR"/>
              </w:rPr>
              <w:br/>
              <w:t>Bois du Château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250d8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LibreOffice/5.4.5.1.M2$Windows_X86_64 LibreOffice_project/a53f759b688cef2ab6d0341f74a62c74ef4a35de</Application>
  <Pages>1</Pages>
  <Words>58</Words>
  <Characters>316</Characters>
  <CharactersWithSpaces>370</CharactersWithSpaces>
  <Paragraphs>17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2019-04-05T18:24:33Z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